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EAF" w:rsidRPr="00311EAF" w:rsidRDefault="00311EAF" w:rsidP="00311EA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ro-RO"/>
        </w:rPr>
      </w:pPr>
      <w:r w:rsidRPr="00311EAF">
        <w:rPr>
          <w:b/>
          <w:sz w:val="28"/>
          <w:szCs w:val="28"/>
          <w:lang w:val="ro-RO"/>
        </w:rPr>
        <w:t>Lista subiectelor pentru sarcini practice la examenul de calificare pentru specialitatea de expertiză – 26.05. Expertiza genetică</w:t>
      </w:r>
    </w:p>
    <w:p w:rsidR="00311EAF" w:rsidRDefault="00311EAF" w:rsidP="00557648">
      <w:pPr>
        <w:jc w:val="center"/>
        <w:rPr>
          <w:b/>
          <w:sz w:val="28"/>
          <w:szCs w:val="28"/>
          <w:lang w:val="ro-RO"/>
        </w:rPr>
      </w:pPr>
    </w:p>
    <w:p w:rsidR="00557648" w:rsidRPr="00DB6190" w:rsidRDefault="00557648" w:rsidP="00557648">
      <w:pPr>
        <w:jc w:val="center"/>
        <w:rPr>
          <w:sz w:val="28"/>
          <w:szCs w:val="28"/>
          <w:lang w:val="ro-RO"/>
        </w:rPr>
      </w:pPr>
    </w:p>
    <w:p w:rsidR="00311EAF" w:rsidRDefault="00311EAF" w:rsidP="00311EAF">
      <w:pPr>
        <w:jc w:val="both"/>
        <w:rPr>
          <w:sz w:val="28"/>
          <w:szCs w:val="28"/>
          <w:lang w:val="it-IT"/>
        </w:rPr>
      </w:pPr>
      <w:r>
        <w:rPr>
          <w:b/>
          <w:sz w:val="28"/>
          <w:szCs w:val="28"/>
          <w:lang w:val="it-IT"/>
        </w:rPr>
        <w:t xml:space="preserve">Subiectul 1. </w:t>
      </w:r>
      <w:r w:rsidRPr="00C42C11">
        <w:rPr>
          <w:sz w:val="28"/>
          <w:szCs w:val="28"/>
          <w:lang w:val="it-IT"/>
        </w:rPr>
        <w:t xml:space="preserve">Stabilirea </w:t>
      </w:r>
      <w:r>
        <w:rPr>
          <w:sz w:val="28"/>
          <w:szCs w:val="28"/>
          <w:lang w:val="it-IT"/>
        </w:rPr>
        <w:t>filiaţieiîn baza profilelor genetice identificate.</w:t>
      </w:r>
    </w:p>
    <w:p w:rsidR="00311EAF" w:rsidRDefault="00311EAF" w:rsidP="00311EAF">
      <w:pPr>
        <w:jc w:val="both"/>
        <w:rPr>
          <w:sz w:val="28"/>
          <w:szCs w:val="28"/>
          <w:lang w:val="it-IT"/>
        </w:rPr>
      </w:pPr>
    </w:p>
    <w:p w:rsidR="00311EAF" w:rsidRDefault="00311EAF" w:rsidP="00311EAF">
      <w:pPr>
        <w:ind w:firstLine="708"/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Se prezintă profilele genetice ale persoanelor în formă de tabel sau electroforegramă. Examinatul se expune despre confirmarea sau excluderea filiaţieişi îşi argumentează poziţia.</w:t>
      </w:r>
    </w:p>
    <w:p w:rsidR="00311EAF" w:rsidRDefault="00311EAF" w:rsidP="00311EAF">
      <w:pPr>
        <w:jc w:val="both"/>
        <w:rPr>
          <w:sz w:val="28"/>
          <w:szCs w:val="28"/>
          <w:lang w:val="it-IT"/>
        </w:rPr>
      </w:pPr>
    </w:p>
    <w:p w:rsidR="00311EAF" w:rsidRDefault="00311EAF" w:rsidP="00311EAF">
      <w:pPr>
        <w:jc w:val="both"/>
        <w:rPr>
          <w:sz w:val="28"/>
          <w:szCs w:val="28"/>
          <w:lang w:val="it-IT"/>
        </w:rPr>
      </w:pPr>
    </w:p>
    <w:p w:rsidR="00311EAF" w:rsidRDefault="00311EAF" w:rsidP="00311EAF">
      <w:pPr>
        <w:jc w:val="both"/>
        <w:rPr>
          <w:sz w:val="28"/>
          <w:szCs w:val="28"/>
          <w:lang w:val="it-IT"/>
        </w:rPr>
      </w:pPr>
    </w:p>
    <w:p w:rsidR="00311EAF" w:rsidRDefault="00311EAF" w:rsidP="00311EAF">
      <w:pPr>
        <w:jc w:val="both"/>
        <w:rPr>
          <w:sz w:val="28"/>
          <w:szCs w:val="28"/>
          <w:lang w:val="it-IT"/>
        </w:rPr>
      </w:pPr>
      <w:r>
        <w:rPr>
          <w:b/>
          <w:sz w:val="28"/>
          <w:szCs w:val="28"/>
          <w:lang w:val="it-IT"/>
        </w:rPr>
        <w:t>Subiectul 2.</w:t>
      </w:r>
      <w:r>
        <w:rPr>
          <w:sz w:val="28"/>
          <w:szCs w:val="28"/>
          <w:lang w:val="it-IT"/>
        </w:rPr>
        <w:t xml:space="preserve"> Elaborarea algoritmului de examinare a obiectelor biologice în cadrul expertizei genetice.</w:t>
      </w:r>
    </w:p>
    <w:p w:rsidR="00311EAF" w:rsidRDefault="00311EAF" w:rsidP="00311EAF">
      <w:pPr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ab/>
      </w:r>
    </w:p>
    <w:p w:rsidR="00311EAF" w:rsidRDefault="00311EAF" w:rsidP="00311EAF">
      <w:pPr>
        <w:ind w:firstLine="708"/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>Se prezintă pe scurt circumstanţele cazului şi descrierea obiectelor de cercetare cu caracterul urmelor şi tipului materialului biologic identificat. Examinatului i se propune să elaboreze algoritmul şi să selecteze tipul de extracţie a ADN-ului din obiectele biologice.</w:t>
      </w:r>
    </w:p>
    <w:p w:rsidR="00311EAF" w:rsidRDefault="00311EAF" w:rsidP="00311EAF">
      <w:pPr>
        <w:jc w:val="both"/>
        <w:rPr>
          <w:sz w:val="28"/>
          <w:szCs w:val="28"/>
          <w:lang w:val="it-IT"/>
        </w:rPr>
      </w:pPr>
    </w:p>
    <w:p w:rsidR="00311EAF" w:rsidRDefault="00311EAF" w:rsidP="00311EAF">
      <w:pPr>
        <w:jc w:val="both"/>
        <w:rPr>
          <w:sz w:val="28"/>
          <w:szCs w:val="28"/>
          <w:lang w:val="it-IT"/>
        </w:rPr>
      </w:pPr>
    </w:p>
    <w:p w:rsidR="00311EAF" w:rsidRDefault="00311EAF" w:rsidP="00311EAF">
      <w:pPr>
        <w:jc w:val="both"/>
        <w:rPr>
          <w:sz w:val="28"/>
          <w:szCs w:val="28"/>
          <w:lang w:val="it-IT"/>
        </w:rPr>
      </w:pPr>
    </w:p>
    <w:p w:rsidR="00311EAF" w:rsidRDefault="00311EAF" w:rsidP="00311EAF">
      <w:pPr>
        <w:jc w:val="both"/>
        <w:rPr>
          <w:sz w:val="28"/>
          <w:szCs w:val="28"/>
          <w:lang w:val="it-IT"/>
        </w:rPr>
      </w:pPr>
      <w:r>
        <w:rPr>
          <w:b/>
          <w:sz w:val="28"/>
          <w:szCs w:val="28"/>
          <w:lang w:val="it-IT"/>
        </w:rPr>
        <w:t xml:space="preserve">Subiectul 3. </w:t>
      </w:r>
      <w:r>
        <w:rPr>
          <w:sz w:val="28"/>
          <w:szCs w:val="28"/>
          <w:lang w:val="it-IT"/>
        </w:rPr>
        <w:t xml:space="preserve"> Stabilirea provenienţei urmelor biologice de la o anumită persoană.</w:t>
      </w:r>
    </w:p>
    <w:p w:rsidR="00311EAF" w:rsidRDefault="00311EAF" w:rsidP="00311EAF">
      <w:pPr>
        <w:jc w:val="both"/>
        <w:rPr>
          <w:sz w:val="28"/>
          <w:szCs w:val="28"/>
          <w:lang w:val="it-IT"/>
        </w:rPr>
      </w:pPr>
    </w:p>
    <w:p w:rsidR="00DB6190" w:rsidRPr="00311EAF" w:rsidRDefault="00311EAF" w:rsidP="00311EAF">
      <w:pPr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it-IT"/>
        </w:rPr>
        <w:tab/>
        <w:t xml:space="preserve">Se prezintă pe scurt circumstanţele cazului, obiectele examinate şi rezultatele obţinute în urma cercetărilor serologice şi genetice în formă de tabel sau electroforegramă. </w:t>
      </w:r>
      <w:r w:rsidRPr="00EA379C">
        <w:rPr>
          <w:sz w:val="28"/>
          <w:szCs w:val="28"/>
          <w:lang w:val="it-IT"/>
        </w:rPr>
        <w:t>Examinatului i se propune să stabilească de la cine anume au provenit urmele de pe obiectele cercetate</w:t>
      </w:r>
      <w:r>
        <w:rPr>
          <w:sz w:val="28"/>
          <w:szCs w:val="28"/>
          <w:lang w:val="it-IT"/>
        </w:rPr>
        <w:t>.</w:t>
      </w:r>
      <w:bookmarkStart w:id="0" w:name="_GoBack"/>
      <w:bookmarkEnd w:id="0"/>
    </w:p>
    <w:sectPr w:rsidR="00DB6190" w:rsidRPr="00311EAF" w:rsidSect="00736C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44923"/>
    <w:multiLevelType w:val="hybridMultilevel"/>
    <w:tmpl w:val="D9A05CF8"/>
    <w:lvl w:ilvl="0" w:tplc="F5C87E5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B38FA"/>
    <w:rsid w:val="00012721"/>
    <w:rsid w:val="00213CE2"/>
    <w:rsid w:val="002E2C61"/>
    <w:rsid w:val="00311EAF"/>
    <w:rsid w:val="00343242"/>
    <w:rsid w:val="00557648"/>
    <w:rsid w:val="00736C65"/>
    <w:rsid w:val="007B42C9"/>
    <w:rsid w:val="009E6E66"/>
    <w:rsid w:val="00A83B07"/>
    <w:rsid w:val="00AC7EB3"/>
    <w:rsid w:val="00DB6190"/>
    <w:rsid w:val="00E25C9C"/>
    <w:rsid w:val="00EB38FA"/>
    <w:rsid w:val="00EB55EA"/>
    <w:rsid w:val="00FC5E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EB38FA"/>
    <w:pPr>
      <w:keepNext/>
      <w:jc w:val="both"/>
      <w:outlineLvl w:val="0"/>
    </w:pPr>
    <w:rPr>
      <w:b/>
      <w:bCs/>
      <w:sz w:val="28"/>
      <w:lang w:val="ro-RO"/>
    </w:rPr>
  </w:style>
  <w:style w:type="paragraph" w:styleId="Heading2">
    <w:name w:val="heading 2"/>
    <w:basedOn w:val="Normal"/>
    <w:next w:val="Normal"/>
    <w:link w:val="Heading2Char"/>
    <w:qFormat/>
    <w:rsid w:val="00EB38FA"/>
    <w:pPr>
      <w:keepNext/>
      <w:spacing w:line="360" w:lineRule="auto"/>
      <w:jc w:val="center"/>
      <w:outlineLvl w:val="1"/>
    </w:pPr>
    <w:rPr>
      <w:b/>
      <w:bCs/>
      <w:sz w:val="28"/>
      <w:lang w:val="ro-RO"/>
    </w:rPr>
  </w:style>
  <w:style w:type="paragraph" w:styleId="Heading3">
    <w:name w:val="heading 3"/>
    <w:basedOn w:val="Normal"/>
    <w:next w:val="Normal"/>
    <w:link w:val="Heading3Char"/>
    <w:qFormat/>
    <w:rsid w:val="00EB38FA"/>
    <w:pPr>
      <w:keepNext/>
      <w:jc w:val="center"/>
      <w:outlineLvl w:val="2"/>
    </w:pPr>
    <w:rPr>
      <w:b/>
      <w:bCs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B38FA"/>
    <w:rPr>
      <w:rFonts w:ascii="Times New Roman" w:eastAsia="Times New Roman" w:hAnsi="Times New Roman" w:cs="Times New Roman"/>
      <w:b/>
      <w:bCs/>
      <w:sz w:val="28"/>
      <w:szCs w:val="24"/>
      <w:lang w:val="ro-RO" w:eastAsia="ru-RU"/>
    </w:rPr>
  </w:style>
  <w:style w:type="character" w:customStyle="1" w:styleId="Heading2Char">
    <w:name w:val="Heading 2 Char"/>
    <w:basedOn w:val="DefaultParagraphFont"/>
    <w:link w:val="Heading2"/>
    <w:rsid w:val="00EB38FA"/>
    <w:rPr>
      <w:rFonts w:ascii="Times New Roman" w:eastAsia="Times New Roman" w:hAnsi="Times New Roman" w:cs="Times New Roman"/>
      <w:b/>
      <w:bCs/>
      <w:sz w:val="28"/>
      <w:szCs w:val="24"/>
      <w:lang w:val="ro-RO" w:eastAsia="ru-RU"/>
    </w:rPr>
  </w:style>
  <w:style w:type="character" w:customStyle="1" w:styleId="Heading3Char">
    <w:name w:val="Heading 3 Char"/>
    <w:basedOn w:val="DefaultParagraphFont"/>
    <w:link w:val="Heading3"/>
    <w:rsid w:val="00EB38FA"/>
    <w:rPr>
      <w:rFonts w:ascii="Times New Roman" w:eastAsia="Times New Roman" w:hAnsi="Times New Roman" w:cs="Times New Roman"/>
      <w:b/>
      <w:bCs/>
      <w:sz w:val="24"/>
      <w:szCs w:val="24"/>
      <w:lang w:val="ro-RO" w:eastAsia="ru-RU"/>
    </w:rPr>
  </w:style>
  <w:style w:type="paragraph" w:styleId="ListParagraph">
    <w:name w:val="List Paragraph"/>
    <w:basedOn w:val="Normal"/>
    <w:uiPriority w:val="34"/>
    <w:qFormat/>
    <w:rsid w:val="005576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B38FA"/>
    <w:pPr>
      <w:keepNext/>
      <w:jc w:val="both"/>
      <w:outlineLvl w:val="0"/>
    </w:pPr>
    <w:rPr>
      <w:b/>
      <w:bCs/>
      <w:sz w:val="28"/>
      <w:lang w:val="ro-RO"/>
    </w:rPr>
  </w:style>
  <w:style w:type="paragraph" w:styleId="2">
    <w:name w:val="heading 2"/>
    <w:basedOn w:val="a"/>
    <w:next w:val="a"/>
    <w:link w:val="20"/>
    <w:qFormat/>
    <w:rsid w:val="00EB38FA"/>
    <w:pPr>
      <w:keepNext/>
      <w:spacing w:line="360" w:lineRule="auto"/>
      <w:jc w:val="center"/>
      <w:outlineLvl w:val="1"/>
    </w:pPr>
    <w:rPr>
      <w:b/>
      <w:bCs/>
      <w:sz w:val="28"/>
      <w:lang w:val="ro-RO"/>
    </w:rPr>
  </w:style>
  <w:style w:type="paragraph" w:styleId="3">
    <w:name w:val="heading 3"/>
    <w:basedOn w:val="a"/>
    <w:next w:val="a"/>
    <w:link w:val="30"/>
    <w:qFormat/>
    <w:rsid w:val="00EB38FA"/>
    <w:pPr>
      <w:keepNext/>
      <w:jc w:val="center"/>
      <w:outlineLvl w:val="2"/>
    </w:pPr>
    <w:rPr>
      <w:b/>
      <w:bCs/>
      <w:lang w:val="ro-R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38FA"/>
    <w:rPr>
      <w:rFonts w:ascii="Times New Roman" w:eastAsia="Times New Roman" w:hAnsi="Times New Roman" w:cs="Times New Roman"/>
      <w:b/>
      <w:bCs/>
      <w:sz w:val="28"/>
      <w:szCs w:val="24"/>
      <w:lang w:val="ro-RO" w:eastAsia="ru-RU"/>
    </w:rPr>
  </w:style>
  <w:style w:type="character" w:customStyle="1" w:styleId="20">
    <w:name w:val="Заголовок 2 Знак"/>
    <w:basedOn w:val="a0"/>
    <w:link w:val="2"/>
    <w:rsid w:val="00EB38FA"/>
    <w:rPr>
      <w:rFonts w:ascii="Times New Roman" w:eastAsia="Times New Roman" w:hAnsi="Times New Roman" w:cs="Times New Roman"/>
      <w:b/>
      <w:bCs/>
      <w:sz w:val="28"/>
      <w:szCs w:val="24"/>
      <w:lang w:val="ro-RO" w:eastAsia="ru-RU"/>
    </w:rPr>
  </w:style>
  <w:style w:type="character" w:customStyle="1" w:styleId="30">
    <w:name w:val="Заголовок 3 Знак"/>
    <w:basedOn w:val="a0"/>
    <w:link w:val="3"/>
    <w:rsid w:val="00EB38FA"/>
    <w:rPr>
      <w:rFonts w:ascii="Times New Roman" w:eastAsia="Times New Roman" w:hAnsi="Times New Roman" w:cs="Times New Roman"/>
      <w:b/>
      <w:bCs/>
      <w:sz w:val="24"/>
      <w:szCs w:val="24"/>
      <w:lang w:val="ro-RO" w:eastAsia="ru-RU"/>
    </w:rPr>
  </w:style>
  <w:style w:type="paragraph" w:styleId="a3">
    <w:name w:val="List Paragraph"/>
    <w:basedOn w:val="a"/>
    <w:uiPriority w:val="34"/>
    <w:qFormat/>
    <w:rsid w:val="005576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CML</Company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</dc:creator>
  <cp:lastModifiedBy>s.borodin</cp:lastModifiedBy>
  <cp:revision>2</cp:revision>
  <dcterms:created xsi:type="dcterms:W3CDTF">2018-08-20T07:03:00Z</dcterms:created>
  <dcterms:modified xsi:type="dcterms:W3CDTF">2018-08-20T07:03:00Z</dcterms:modified>
</cp:coreProperties>
</file>